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90" w:rsidRDefault="009E4590" w:rsidP="009E4590">
      <w:pPr>
        <w:pStyle w:val="Heading2"/>
        <w:ind w:left="540"/>
        <w:jc w:val="center"/>
        <w:rPr>
          <w:rFonts w:asciiTheme="minorHAnsi" w:hAnsiTheme="minorHAnsi"/>
          <w:color w:val="000000" w:themeColor="text1"/>
          <w:szCs w:val="28"/>
        </w:rPr>
      </w:pPr>
      <w:r w:rsidRPr="009E4590">
        <w:rPr>
          <w:rFonts w:asciiTheme="minorHAnsi" w:hAnsiTheme="minorHAnsi"/>
          <w:color w:val="000000" w:themeColor="text1"/>
          <w:szCs w:val="28"/>
        </w:rPr>
        <w:t>H.E. AIi Abu Zuhri, Minister, MOHESR, Palestine</w:t>
      </w:r>
    </w:p>
    <w:p w:rsidR="009E4590" w:rsidRPr="009E4590" w:rsidRDefault="009E4590" w:rsidP="009E4590">
      <w:pPr>
        <w:rPr>
          <w:lang w:val="de-DE" w:eastAsia="de-DE"/>
        </w:rPr>
      </w:pPr>
      <w:bookmarkStart w:id="0" w:name="_GoBack"/>
      <w:bookmarkEnd w:id="0"/>
    </w:p>
    <w:p w:rsidR="009E4590" w:rsidRPr="009E4590" w:rsidRDefault="009E4590" w:rsidP="009E4590">
      <w:pPr>
        <w:spacing w:after="200" w:line="276" w:lineRule="auto"/>
        <w:ind w:left="540"/>
        <w:contextualSpacing/>
        <w:jc w:val="both"/>
        <w:rPr>
          <w:color w:val="000000" w:themeColor="text1"/>
          <w:sz w:val="20"/>
          <w:szCs w:val="20"/>
        </w:rPr>
      </w:pPr>
      <w:r w:rsidRPr="009E4590">
        <w:rPr>
          <w:color w:val="000000" w:themeColor="text1"/>
          <w:sz w:val="20"/>
          <w:szCs w:val="20"/>
        </w:rPr>
        <w:t>Dr. Ali Abu Zuhri started his speech with expressing his appreciation for the unremitting efforts to create a state of communication among the concerned people in the Arab world and abroad in the areas of scientific research and quality in education. He also noted that the development of any country is measured by its education quality and contribution to the scientific research at scientific level. This ratio became an indication of the impact of these countries and the extent of their participation in the world economy.</w:t>
      </w:r>
    </w:p>
    <w:p w:rsidR="009E4590" w:rsidRPr="009E4590" w:rsidRDefault="009E4590" w:rsidP="009E4590">
      <w:pPr>
        <w:pStyle w:val="Heading2"/>
        <w:ind w:left="540"/>
        <w:jc w:val="both"/>
        <w:rPr>
          <w:rFonts w:asciiTheme="minorHAnsi" w:hAnsiTheme="minorHAnsi"/>
          <w:b w:val="0"/>
          <w:color w:val="000000" w:themeColor="text1"/>
          <w:sz w:val="20"/>
          <w:szCs w:val="20"/>
          <w:lang w:val="en-US"/>
        </w:rPr>
      </w:pPr>
    </w:p>
    <w:p w:rsidR="009E4590" w:rsidRPr="009E4590" w:rsidRDefault="009E4590" w:rsidP="009E4590">
      <w:pPr>
        <w:pStyle w:val="Heading2"/>
        <w:ind w:left="540"/>
        <w:jc w:val="both"/>
        <w:rPr>
          <w:rFonts w:asciiTheme="minorHAnsi" w:hAnsiTheme="minorHAnsi"/>
          <w:b w:val="0"/>
          <w:color w:val="000000" w:themeColor="text1"/>
          <w:sz w:val="20"/>
          <w:szCs w:val="20"/>
          <w:lang w:val="en-US"/>
        </w:rPr>
      </w:pPr>
      <w:r w:rsidRPr="009E4590">
        <w:rPr>
          <w:rFonts w:asciiTheme="minorHAnsi" w:hAnsiTheme="minorHAnsi"/>
          <w:b w:val="0"/>
          <w:color w:val="000000" w:themeColor="text1"/>
          <w:sz w:val="20"/>
          <w:szCs w:val="20"/>
          <w:lang w:val="en-US"/>
        </w:rPr>
        <w:t>The Minister stated that the higher education sector in Palestine consists of three main councils: Higher Education Council, Accreditation and Quality Assurance Commission (AQAC) and The Research Council. He also stated the role of these councils in enhancing education and scientific research in Palestine. Moreover, His Excellency pointed out the importance of the National Research and Education Network and the technical services it provides in increasing interaction and integration among higher education institutions and connecting it with its counterparts in developed countries. Finally, he noted that the Higher Education Ministry is concerned with this network and with providing it with direct financial support in order to assure realizing the desired goals.</w:t>
      </w:r>
    </w:p>
    <w:p w:rsidR="009E4590" w:rsidRPr="009E4590" w:rsidRDefault="009E4590" w:rsidP="009E4590">
      <w:pPr>
        <w:pStyle w:val="Heading2"/>
        <w:ind w:left="540"/>
        <w:jc w:val="both"/>
        <w:rPr>
          <w:rFonts w:asciiTheme="minorHAnsi" w:hAnsiTheme="minorHAnsi"/>
          <w:b w:val="0"/>
          <w:color w:val="000000" w:themeColor="text1"/>
          <w:sz w:val="20"/>
          <w:szCs w:val="20"/>
          <w:lang w:val="en-US"/>
        </w:rPr>
      </w:pPr>
    </w:p>
    <w:p w:rsidR="009E4590" w:rsidRPr="009E4590" w:rsidRDefault="009E4590" w:rsidP="009E4590">
      <w:pPr>
        <w:pStyle w:val="Heading2"/>
        <w:ind w:left="540"/>
        <w:jc w:val="both"/>
        <w:rPr>
          <w:rFonts w:asciiTheme="minorHAnsi" w:hAnsiTheme="minorHAnsi" w:cstheme="minorHAnsi"/>
          <w:bCs/>
          <w:color w:val="000000" w:themeColor="text1"/>
          <w:sz w:val="20"/>
          <w:szCs w:val="20"/>
        </w:rPr>
      </w:pPr>
      <w:r w:rsidRPr="009E4590">
        <w:rPr>
          <w:rFonts w:asciiTheme="minorHAnsi" w:hAnsiTheme="minorHAnsi"/>
          <w:b w:val="0"/>
          <w:color w:val="000000" w:themeColor="text1"/>
          <w:sz w:val="20"/>
          <w:szCs w:val="20"/>
          <w:lang w:val="en-US"/>
        </w:rPr>
        <w:t>At the end, Dr. Zuhri stressed his concern with the outputs of this meeting that might contribute to enriching mutual experiments which seek the same goals. He also thanked Dr. Talal Abu Ghazaleh for his efforts and hard work regarding initiating establishing ASREN and AROQA. Finally, he thanked the organizing committee of the conference.</w:t>
      </w:r>
    </w:p>
    <w:p w:rsidR="00E471BC" w:rsidRPr="009E4590" w:rsidRDefault="00E471BC" w:rsidP="009E4590">
      <w:pPr>
        <w:jc w:val="both"/>
        <w:rPr>
          <w:color w:val="000000" w:themeColor="text1"/>
          <w:sz w:val="20"/>
          <w:szCs w:val="20"/>
          <w:lang w:val="de-DE"/>
        </w:rPr>
      </w:pPr>
    </w:p>
    <w:sectPr w:rsidR="00E471BC" w:rsidRPr="009E4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62"/>
    <w:rsid w:val="009E4590"/>
    <w:rsid w:val="00DC4F62"/>
    <w:rsid w:val="00E47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2C322-C745-4D9D-A2A2-D966AD1B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E4590"/>
    <w:pPr>
      <w:keepNext/>
      <w:autoSpaceDE w:val="0"/>
      <w:autoSpaceDN w:val="0"/>
      <w:adjustRightInd w:val="0"/>
      <w:spacing w:after="0" w:line="240" w:lineRule="auto"/>
      <w:outlineLvl w:val="1"/>
    </w:pPr>
    <w:rPr>
      <w:rFonts w:ascii="Calibri" w:eastAsia="Times New Roman" w:hAnsi="Calibri" w:cs="Times New Roman"/>
      <w:b/>
      <w:noProof/>
      <w:color w:val="002060"/>
      <w:sz w:val="28"/>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4590"/>
    <w:rPr>
      <w:rFonts w:ascii="Calibri" w:eastAsia="Times New Roman" w:hAnsi="Calibri" w:cs="Times New Roman"/>
      <w:b/>
      <w:noProof/>
      <w:color w:val="002060"/>
      <w:sz w:val="2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ASREN INFO</dc:creator>
  <cp:keywords/>
  <dc:description/>
  <cp:lastModifiedBy>ASREN INFO</cp:lastModifiedBy>
  <cp:revision>2</cp:revision>
  <dcterms:created xsi:type="dcterms:W3CDTF">2015-08-26T07:02:00Z</dcterms:created>
  <dcterms:modified xsi:type="dcterms:W3CDTF">2015-08-26T07:03:00Z</dcterms:modified>
</cp:coreProperties>
</file>